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2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17" w:header="0" w:top="0" w:bottom="600" w:left="0" w:right="0"/>
          <w:pgNumType w:start="1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9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clădire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teatru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6" w:firstLine="0"/>
        <w:jc w:val="left"/>
        <w:rPr>
          <w:i/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</w:t>
      </w:r>
    </w:p>
    <w:p>
      <w:pPr>
        <w:spacing w:line="24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artistic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artist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artă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3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Georgia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 or running.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liveliness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7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 museum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muzeu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umple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6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cinematograf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65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 closed in my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fabrică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05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11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cultural centre in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 cultural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marionetă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90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 Botanical Garden is a popular place 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colourful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Kolkata.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grădină </w:t>
      </w:r>
      <w:r>
        <w:rPr>
          <w:spacing w:val="-2"/>
          <w:sz w:val="20"/>
        </w:rPr>
        <w:t>botanică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2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4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pavat</w:t>
      </w:r>
      <w:r>
        <w:rPr>
          <w:spacing w:val="-13"/>
          <w:sz w:val="20"/>
        </w:rPr>
        <w:t> </w:t>
      </w:r>
      <w:r>
        <w:rPr>
          <w:sz w:val="20"/>
        </w:rPr>
        <w:t>cu</w:t>
      </w:r>
      <w:r>
        <w:rPr>
          <w:spacing w:val="-12"/>
          <w:sz w:val="20"/>
        </w:rPr>
        <w:t> </w:t>
      </w:r>
      <w:r>
        <w:rPr>
          <w:sz w:val="20"/>
        </w:rPr>
        <w:t>pietricele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cobblestone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sticlă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metallic (adj), metal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6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705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model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modelling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model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37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81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8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georgian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417" w:top="0" w:bottom="60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aeroport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întârziere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 to the snow on the road.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din cauza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announce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announcer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anunț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pasager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2" w:after="0"/>
        <w:ind w:left="1530" w:right="753" w:firstLine="0"/>
        <w:jc w:val="left"/>
        <w:rPr>
          <w:sz w:val="20"/>
        </w:rPr>
      </w:pPr>
      <w:r>
        <w:rPr>
          <w:i/>
          <w:sz w:val="20"/>
        </w:rPr>
        <w:t>Judy bought some aspirin from 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farmacie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aspirină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70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uita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7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shop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several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 department store in London. You can buy almost anything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magazin </w:t>
      </w:r>
      <w:r>
        <w:rPr>
          <w:spacing w:val="-2"/>
          <w:sz w:val="20"/>
        </w:rPr>
        <w:t>universal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service, server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4"/>
          <w:sz w:val="20"/>
        </w:rPr>
        <w:t>dans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0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 tickets?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6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9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avea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loc</w:t>
      </w:r>
    </w:p>
    <w:p>
      <w:pPr>
        <w:pStyle w:val="BodyText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bancă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librărie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 she</w:t>
      </w:r>
      <w:r>
        <w:rPr>
          <w:i/>
          <w:sz w:val="20"/>
        </w:rPr>
        <w:t> works in the children’s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spital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0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oficiu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poștal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1" w:right="935" w:firstLine="0"/>
        <w:jc w:val="left"/>
        <w:rPr>
          <w:sz w:val="20"/>
        </w:rPr>
      </w:pPr>
      <w:r>
        <w:rPr>
          <w:i/>
          <w:sz w:val="20"/>
        </w:rPr>
        <w:t>We play table tennis at the sports centre</w:t>
      </w:r>
      <w:r>
        <w:rPr>
          <w:i/>
          <w:sz w:val="20"/>
        </w:rPr>
        <w:t> every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Thursday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centru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sport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timbru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9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letter,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parcel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postal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3"/>
          <w:sz w:val="20"/>
        </w:rPr>
        <w:t> </w:t>
      </w:r>
      <w:r>
        <w:rPr>
          <w:sz w:val="20"/>
        </w:rPr>
        <w:t>post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trimite</w:t>
      </w:r>
      <w:r>
        <w:rPr>
          <w:spacing w:val="-14"/>
          <w:sz w:val="20"/>
        </w:rPr>
        <w:t> </w:t>
      </w:r>
      <w:r>
        <w:rPr>
          <w:sz w:val="20"/>
        </w:rPr>
        <w:t>prin </w:t>
      </w:r>
      <w:r>
        <w:rPr>
          <w:spacing w:val="-2"/>
          <w:sz w:val="20"/>
        </w:rPr>
        <w:t>poștă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5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parcel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colet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3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2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badminton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 as a gift.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cadou</w:t>
      </w:r>
    </w:p>
    <w:p>
      <w:pPr>
        <w:pStyle w:val="BodyText"/>
        <w:spacing w:line="241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spacing w:after="0" w:line="241" w:lineRule="exact"/>
        <w:sectPr>
          <w:pgSz w:w="11910" w:h="16450"/>
          <w:pgMar w:header="0" w:footer="417" w:top="600" w:bottom="60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împrumuta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magazin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you drink or eat to make you well when you’re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medicament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pătură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toothbrush for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periuță de dinți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 and put a stamp on it.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plic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0" w:after="0"/>
        <w:ind w:left="1643" w:right="585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5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dicționar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7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6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antrenor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 a parking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 comercial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7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mediu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77" w:firstLine="0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local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5"/>
          <w:sz w:val="20"/>
        </w:rPr>
        <w:t> </w:t>
      </w:r>
      <w:r>
        <w:rPr>
          <w:sz w:val="20"/>
        </w:rPr>
        <w:t>homes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third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apartament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a big building with lots of offices where people work on different floors ● </w:t>
      </w:r>
      <w:r>
        <w:rPr>
          <w:i/>
          <w:sz w:val="20"/>
        </w:rPr>
        <w:t>Those tall buildings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blocks.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clădire</w:t>
      </w:r>
      <w:r>
        <w:rPr>
          <w:spacing w:val="-12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birouri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6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 higher or lower level in a building ● </w:t>
      </w:r>
      <w:r>
        <w:rPr>
          <w:i/>
          <w:sz w:val="20"/>
        </w:rPr>
        <w:t>You can</w:t>
      </w:r>
      <w:r>
        <w:rPr>
          <w:i/>
          <w:sz w:val="20"/>
        </w:rPr>
        <w:t> take the lift to the sixth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lift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3" w:right="6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etaj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3" w:right="10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shops</w:t>
      </w:r>
      <w:r>
        <w:rPr>
          <w:spacing w:val="-4"/>
          <w:sz w:val="20"/>
        </w:rPr>
        <w:t> </w:t>
      </w:r>
      <w:r>
        <w:rPr>
          <w:sz w:val="20"/>
        </w:rPr>
        <w:t>and other</w:t>
      </w:r>
      <w:r>
        <w:rPr>
          <w:spacing w:val="-5"/>
          <w:sz w:val="20"/>
        </w:rPr>
        <w:t> </w:t>
      </w:r>
      <w:r>
        <w:rPr>
          <w:sz w:val="20"/>
        </w:rPr>
        <w:t>facilities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 Saturdays.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centrul orașului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3" w:right="547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stație de autobuz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95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drives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 on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conducător auto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2" w:firstLine="0"/>
        <w:jc w:val="both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 </w:t>
      </w:r>
      <w:r>
        <w:rPr>
          <w:i/>
          <w:spacing w:val="-2"/>
          <w:sz w:val="20"/>
        </w:rPr>
        <w:t>door?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key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cheie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1292" w:firstLine="0"/>
        <w:jc w:val="left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</w:p>
    <w:p>
      <w:pPr>
        <w:spacing w:line="230" w:lineRule="auto" w:before="9"/>
        <w:ind w:left="1193" w:right="797" w:firstLine="0"/>
        <w:jc w:val="left"/>
        <w:rPr>
          <w:sz w:val="20"/>
        </w:rPr>
      </w:pPr>
      <w:r>
        <w:rPr>
          <w:i/>
          <w:sz w:val="20"/>
        </w:rPr>
        <w:t>upstairs and the kitchen and living room are</w:t>
      </w:r>
      <w:r>
        <w:rPr>
          <w:i/>
          <w:sz w:val="20"/>
        </w:rPr>
        <w:t> downstairs.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downstairs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capătul</w:t>
      </w:r>
      <w:r>
        <w:rPr>
          <w:spacing w:val="-13"/>
          <w:sz w:val="20"/>
        </w:rPr>
        <w:t> </w:t>
      </w:r>
      <w:r>
        <w:rPr>
          <w:sz w:val="20"/>
        </w:rPr>
        <w:t>de jos al scărilor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upstairs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672" w:firstLine="0"/>
        <w:jc w:val="left"/>
        <w:rPr>
          <w:i/>
          <w:sz w:val="20"/>
        </w:rPr>
      </w:pPr>
      <w:r>
        <w:rPr>
          <w:sz w:val="20"/>
        </w:rPr>
        <w:t>an interesting building or other place that you can see or visit ● </w:t>
      </w:r>
      <w:r>
        <w:rPr>
          <w:i/>
          <w:sz w:val="20"/>
        </w:rPr>
        <w:t>The walking tour includes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 to the hill called Arthur’s Seat.</w:t>
      </w:r>
    </w:p>
    <w:p>
      <w:pPr>
        <w:pStyle w:val="ListParagraph"/>
        <w:numPr>
          <w:ilvl w:val="0"/>
          <w:numId w:val="18"/>
        </w:numPr>
        <w:tabs>
          <w:tab w:pos="1406" w:val="left" w:leader="none"/>
        </w:tabs>
        <w:spacing w:line="247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obiectiv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turistic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93" w:right="1045" w:firstLine="0"/>
        <w:jc w:val="left"/>
        <w:rPr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 famous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merge mai departe</w:t>
      </w:r>
    </w:p>
    <w:p>
      <w:pPr>
        <w:pStyle w:val="BodyText"/>
        <w:rPr>
          <w:sz w:val="22"/>
        </w:rPr>
      </w:pPr>
    </w:p>
    <w:p>
      <w:pPr>
        <w:spacing w:before="131"/>
        <w:ind w:left="39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11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93" w:right="672" w:firstLine="0"/>
        <w:jc w:val="left"/>
        <w:rPr>
          <w:i/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eight</w:t>
      </w:r>
    </w:p>
    <w:p>
      <w:pPr>
        <w:spacing w:line="245" w:lineRule="exact" w:before="0"/>
        <w:ind w:left="1193" w:right="0" w:firstLine="0"/>
        <w:jc w:val="left"/>
        <w:rPr>
          <w:sz w:val="20"/>
        </w:rPr>
      </w:pPr>
      <w:r>
        <w:rPr>
          <w:i/>
          <w:spacing w:val="-2"/>
          <w:sz w:val="20"/>
        </w:rPr>
        <w:t>o’clock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bus.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fără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sfert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17" w:top="600" w:bottom="54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100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z w:val="20"/>
        </w:rPr>
        <w:t> in 1920, over a century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1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săptămânal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85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lunar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separate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separat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1" w:firstLine="0"/>
        <w:jc w:val="left"/>
        <w:rPr>
          <w:sz w:val="20"/>
        </w:rPr>
      </w:pPr>
      <w:r>
        <w:rPr>
          <w:sz w:val="20"/>
        </w:rPr>
        <w:t>a group of web pages on the internet with information</w:t>
      </w:r>
      <w:r>
        <w:rPr>
          <w:spacing w:val="-10"/>
          <w:sz w:val="20"/>
        </w:rPr>
        <w:t> </w:t>
      </w:r>
      <w:r>
        <w:rPr>
          <w:sz w:val="20"/>
        </w:rPr>
        <w:t>about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business,</w:t>
      </w:r>
      <w:r>
        <w:rPr>
          <w:spacing w:val="-10"/>
          <w:sz w:val="20"/>
        </w:rPr>
        <w:t> </w:t>
      </w:r>
      <w:r>
        <w:rPr>
          <w:sz w:val="20"/>
        </w:rPr>
        <w:t>organisation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business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 holidays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through its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site web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82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adv,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vizavi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3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intersecție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movement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vehicles</w:t>
      </w:r>
      <w:r>
        <w:rPr>
          <w:spacing w:val="-6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semafor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20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58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skateboarding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interior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85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outdoors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exterior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4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good;</w:t>
      </w:r>
      <w:r>
        <w:rPr>
          <w:spacing w:val="-5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place for a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excelent</w:t>
      </w:r>
    </w:p>
    <w:p>
      <w:pPr>
        <w:pStyle w:val="BodyText"/>
        <w:rPr>
          <w:sz w:val="12"/>
        </w:rPr>
      </w:pPr>
      <w:r>
        <w:rPr/>
        <w:pict>
          <v:group style="position:absolute;margin-left:304.723999pt;margin-top:8.102276pt;width:248.05pt;height:134.3pt;mso-position-horizontal-relative:page;mso-position-vertical-relative:paragraph;z-index:-15728640;mso-wrap-distance-left:0;mso-wrap-distance-right:0" id="docshapegroup3" coordorigin="6094,162" coordsize="4961,2686">
            <v:rect style="position:absolute;left:6094;top:162;width:4961;height:2686" id="docshape4" filled="true" fillcolor="#ededed" stroked="false">
              <v:fill type="solid"/>
            </v:rect>
            <v:shape style="position:absolute;left:6207;top:228;width:2269;height:625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Shops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buildings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9;width:1277;height:19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9;width:1110;height:19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9;width:1444;height:142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39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3"/>
        </w:numPr>
        <w:tabs>
          <w:tab w:pos="1385" w:val="left" w:leader="none"/>
        </w:tabs>
        <w:spacing w:line="232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turism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4"/>
        </w:numPr>
        <w:tabs>
          <w:tab w:pos="1385" w:val="left" w:leader="none"/>
        </w:tabs>
        <w:spacing w:line="229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vizitarea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locurilor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turistice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divertisment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885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3" w:after="0"/>
        <w:ind w:left="1171" w:right="110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castel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1286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hotel,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172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5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casă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oaspeți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8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26"/>
        </w:numPr>
        <w:tabs>
          <w:tab w:pos="1385" w:val="left" w:leader="none"/>
        </w:tabs>
        <w:spacing w:line="246" w:lineRule="exact" w:before="0" w:after="0"/>
        <w:ind w:left="1384" w:right="0" w:hanging="214"/>
        <w:jc w:val="both"/>
        <w:rPr>
          <w:sz w:val="20"/>
        </w:rPr>
      </w:pPr>
      <w:r>
        <w:rPr>
          <w:spacing w:val="-2"/>
          <w:sz w:val="20"/>
        </w:rPr>
        <w:t>hotel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3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juca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1" w:right="125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phone rang.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 pe cale să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17" w:top="600" w:bottom="58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fly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zbor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îmbarca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imediat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78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two-day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stay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ședere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620953pt;width:248.05pt;height:1pt;mso-position-horizontal-relative:page;mso-position-vertical-relative:paragraph;z-index:15729664" id="docshapegroup9" coordorigin="850,672" coordsize="4961,20">
            <v:line style="position:absolute" from="850,682" to="1768,682" stroked="true" strokeweight="1pt" strokecolor="#000000">
              <v:stroke dashstyle="solid"/>
            </v:line>
            <v:line style="position:absolute" from="1768,682" to="5811,68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pe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lângă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606" w:firstLine="0"/>
        <w:jc w:val="left"/>
        <w:rPr>
          <w:sz w:val="20"/>
        </w:rPr>
      </w:pPr>
      <w:r>
        <w:rPr>
          <w:sz w:val="20"/>
        </w:rPr>
        <w:t>nearer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 moved towards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către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warmth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sunshine.</w:t>
      </w:r>
    </w:p>
    <w:p>
      <w:pPr>
        <w:pStyle w:val="BodyText"/>
        <w:spacing w:line="237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sun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sunny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shine</w:t>
      </w:r>
      <w:r>
        <w:rPr>
          <w:spacing w:val="-2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30"/>
        </w:numPr>
        <w:tabs>
          <w:tab w:pos="1383" w:val="left" w:leader="none"/>
        </w:tabs>
        <w:spacing w:line="248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căldura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soarelui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0"/>
        <w:ind w:left="1170" w:right="606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cadou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30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606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2"/>
          <w:numId w:val="30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/>
        <w:pict>
          <v:group style="position:absolute;margin-left:310.394012pt;margin-top:27.943296pt;width:248.05pt;height:158.75pt;mso-position-horizontal-relative:page;mso-position-vertical-relative:paragraph;z-index:15730176" id="docshapegroup10" coordorigin="6208,559" coordsize="4961,3175">
            <v:rect style="position:absolute;left:6207;top:558;width:4961;height:3175" id="docshape11" filled="true" fillcolor="#ededed" stroked="false">
              <v:fill type="solid"/>
            </v:rect>
            <v:shape style="position:absolute;left:6321;top:624;width:1380;height:30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1026;width:1232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1026;width:832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bucuros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5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450"/>
          <w:pgMar w:header="0" w:footer="417" w:top="0" w:bottom="600" w:left="0" w:right="0"/>
        </w:sectPr>
      </w:pPr>
    </w:p>
    <w:p>
      <w:pPr>
        <w:pStyle w:val="BodyText"/>
        <w:rPr>
          <w:sz w:val="30"/>
        </w:rPr>
      </w:pP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5" w:val="left" w:leader="none"/>
        </w:tabs>
        <w:spacing w:line="243" w:lineRule="exact" w:before="181" w:after="0"/>
        <w:ind w:left="1644" w:right="0" w:hanging="795"/>
        <w:jc w:val="left"/>
        <w:rPr>
          <w:sz w:val="20"/>
        </w:rPr>
      </w:pPr>
      <w:r>
        <w:rPr/>
        <w:pict>
          <v:shape style="position:absolute;margin-left:42.52pt;margin-top:-120.552719pt;width:248.05pt;height:119.8pt;mso-position-horizontal-relative:page;mso-position-vertical-relative:paragraph;z-index:15730688" type="#_x0000_t202" id="docshape16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without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planning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buy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mistake.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din </w:t>
      </w:r>
      <w:r>
        <w:rPr>
          <w:spacing w:val="-2"/>
          <w:sz w:val="20"/>
        </w:rPr>
        <w:t>greșeală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31"/>
        </w:numPr>
        <w:tabs>
          <w:tab w:pos="1821" w:val="left" w:leader="none"/>
        </w:tabs>
        <w:spacing w:line="237" w:lineRule="auto" w:before="11" w:after="0"/>
        <w:ind w:left="1644" w:right="36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peste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8" w:firstLine="0"/>
        <w:jc w:val="left"/>
        <w:rPr>
          <w:i/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prin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7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poartă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fugi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rode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de-a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lungul</w:t>
      </w:r>
    </w:p>
    <w:p>
      <w:pPr>
        <w:spacing w:before="81"/>
        <w:ind w:left="38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43" w:lineRule="exact" w:before="11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0"/>
          <w:numId w:val="34"/>
        </w:numPr>
        <w:tabs>
          <w:tab w:pos="1358" w:val="left" w:leader="none"/>
        </w:tabs>
        <w:spacing w:line="237" w:lineRule="auto" w:before="12" w:after="0"/>
        <w:ind w:left="1181" w:right="950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președinte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3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81" w:right="467"/>
      </w:pPr>
      <w:r>
        <w:rPr/>
        <w:t>the</w:t>
      </w:r>
      <w:r>
        <w:rPr>
          <w:spacing w:val="-8"/>
        </w:rPr>
        <w:t> </w:t>
      </w:r>
      <w:r>
        <w:rPr/>
        <w:t>United</w:t>
      </w:r>
      <w:r>
        <w:rPr>
          <w:spacing w:val="-9"/>
        </w:rPr>
        <w:t> </w:t>
      </w:r>
      <w:r>
        <w:rPr/>
        <w:t>Kingdom</w:t>
      </w:r>
      <w:r>
        <w:rPr>
          <w:spacing w:val="-8"/>
        </w:rPr>
        <w:t> </w:t>
      </w:r>
      <w:r>
        <w:rPr/>
        <w:t>(England,</w:t>
      </w:r>
      <w:r>
        <w:rPr>
          <w:spacing w:val="-8"/>
        </w:rPr>
        <w:t> </w:t>
      </w:r>
      <w:r>
        <w:rPr/>
        <w:t>Wales,</w:t>
      </w:r>
      <w:r>
        <w:rPr>
          <w:spacing w:val="-9"/>
        </w:rPr>
        <w:t> </w:t>
      </w:r>
      <w:r>
        <w:rPr/>
        <w:t>Scotland and Northern Ireland) </w:t>
      </w:r>
      <w:r>
        <w:rPr>
          <w:rFonts w:ascii="MS PGothic" w:hAnsi="MS PGothic"/>
        </w:rPr>
        <w:t>❖ </w:t>
      </w:r>
      <w:r>
        <w:rPr/>
        <w:t>Regatul Unit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28" w:lineRule="auto" w:before="88" w:after="0"/>
        <w:ind w:left="1181" w:right="119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ˌtʃek rɪˈpʌblɪk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Republica Cehă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37" w:lineRule="exact" w:before="80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  <w:ind w:left="1181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0"/>
        </w:rPr>
        <w:t> </w:t>
      </w:r>
      <w:r>
        <w:rPr/>
        <w:t>States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5"/>
        </w:rPr>
        <w:t>SUA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28" w:lineRule="auto" w:before="88" w:after="0"/>
        <w:ind w:left="1181" w:right="1715" w:hanging="794"/>
        <w:jc w:val="left"/>
        <w:rPr>
          <w:sz w:val="20"/>
        </w:rPr>
      </w:pPr>
      <w:r>
        <w:rPr>
          <w:b/>
          <w:sz w:val="20"/>
        </w:rPr>
        <w:t>the Netherlands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ˈneðələndz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Olanda</w:t>
      </w:r>
    </w:p>
    <w:p>
      <w:pPr>
        <w:pStyle w:val="ListParagraph"/>
        <w:numPr>
          <w:ilvl w:val="1"/>
          <w:numId w:val="30"/>
        </w:numPr>
        <w:tabs>
          <w:tab w:pos="1181" w:val="left" w:leader="none"/>
          <w:tab w:pos="1182" w:val="left" w:leader="none"/>
        </w:tabs>
        <w:spacing w:line="228" w:lineRule="auto" w:before="90" w:after="0"/>
        <w:ind w:left="1181" w:right="2003" w:hanging="794"/>
        <w:jc w:val="left"/>
        <w:rPr>
          <w:sz w:val="20"/>
        </w:rPr>
      </w:pPr>
      <w:r>
        <w:rPr/>
        <w:pict>
          <v:shape style="position:absolute;margin-left:310.394012pt;margin-top:44.562416pt;width:248.05pt;height:85.3pt;mso-position-horizontal-relative:page;mso-position-vertical-relative:paragraph;z-index:15731200" type="#_x0000_t202" id="docshape1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</w:t>
                  </w:r>
                  <w:r>
                    <w:rPr>
                      <w:color w:val="000000"/>
                      <w:spacing w:val="-2"/>
                    </w:rPr>
                    <w:t>Netherlands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2"/>
                    </w:rPr>
                    <w:t>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the UAE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 ˌjuː eɪ ˈiː</w:t>
      </w:r>
      <w:r>
        <w:rPr>
          <w:sz w:val="20"/>
        </w:rPr>
        <w:t>/ the</w:t>
      </w:r>
      <w:r>
        <w:rPr>
          <w:spacing w:val="-14"/>
          <w:sz w:val="20"/>
        </w:rPr>
        <w:t> </w:t>
      </w:r>
      <w:r>
        <w:rPr>
          <w:sz w:val="20"/>
        </w:rPr>
        <w:t>United</w:t>
      </w:r>
      <w:r>
        <w:rPr>
          <w:spacing w:val="-14"/>
          <w:sz w:val="20"/>
        </w:rPr>
        <w:t> </w:t>
      </w:r>
      <w:r>
        <w:rPr>
          <w:sz w:val="20"/>
        </w:rPr>
        <w:t>Arab</w:t>
      </w:r>
      <w:r>
        <w:rPr>
          <w:spacing w:val="-14"/>
          <w:sz w:val="20"/>
        </w:rPr>
        <w:t> </w:t>
      </w:r>
      <w:r>
        <w:rPr>
          <w:sz w:val="20"/>
        </w:rPr>
        <w:t>Emirates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EAU</w:t>
      </w:r>
    </w:p>
    <w:p>
      <w:pPr>
        <w:spacing w:after="0" w:line="228" w:lineRule="auto"/>
        <w:jc w:val="left"/>
        <w:rPr>
          <w:sz w:val="20"/>
        </w:rPr>
        <w:sectPr>
          <w:type w:val="continuous"/>
          <w:pgSz w:w="11910" w:h="16450"/>
          <w:pgMar w:header="0" w:footer="417" w:top="0" w:bottom="600" w:left="0" w:right="0"/>
          <w:cols w:num="2" w:equalWidth="0">
            <w:col w:w="5781" w:space="40"/>
            <w:col w:w="608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2"/>
          <w:numId w:val="30"/>
        </w:numPr>
        <w:tabs>
          <w:tab w:pos="1740" w:val="left" w:leader="none"/>
        </w:tabs>
        <w:spacing w:line="245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Tamisa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2"/>
          <w:numId w:val="3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Metoba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Amazon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organise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organiser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organizație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3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0"/>
          <w:numId w:val="35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2"/>
          <w:numId w:val="30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armată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guvern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instrument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0"/>
          <w:numId w:val="36"/>
        </w:numPr>
        <w:tabs>
          <w:tab w:pos="1707" w:val="left" w:leader="none"/>
        </w:tabs>
        <w:spacing w:line="237" w:lineRule="auto" w:before="3" w:after="0"/>
        <w:ind w:left="1530" w:right="378" w:firstLine="0"/>
        <w:jc w:val="left"/>
        <w:rPr>
          <w:sz w:val="20"/>
        </w:rPr>
      </w:pPr>
      <w:r>
        <w:rPr>
          <w:i/>
          <w:sz w:val="20"/>
        </w:rPr>
        <w:t>Beethoven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a young child.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pianist (n)</w:t>
      </w:r>
    </w:p>
    <w:p>
      <w:pPr>
        <w:pStyle w:val="ListParagraph"/>
        <w:numPr>
          <w:ilvl w:val="2"/>
          <w:numId w:val="30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pian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30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chitară</w:t>
      </w:r>
    </w:p>
    <w:p>
      <w:pPr>
        <w:pStyle w:val="ListParagraph"/>
        <w:numPr>
          <w:ilvl w:val="1"/>
          <w:numId w:val="30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37"/>
        </w:numPr>
        <w:tabs>
          <w:tab w:pos="1707" w:val="left" w:leader="none"/>
        </w:tabs>
        <w:spacing w:line="237" w:lineRule="auto" w:before="12" w:after="0"/>
        <w:ind w:left="1530" w:right="311" w:firstLine="0"/>
        <w:jc w:val="left"/>
        <w:rPr>
          <w:sz w:val="20"/>
        </w:rPr>
      </w:pPr>
      <w:r>
        <w:rPr>
          <w:i/>
          <w:sz w:val="20"/>
        </w:rPr>
        <w:t>Simon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saxophonist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saxofon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110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br w:type="column"/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100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customers</w:t>
      </w:r>
      <w:r>
        <w:rPr>
          <w:spacing w:val="-4"/>
          <w:sz w:val="20"/>
        </w:rPr>
        <w:t> </w:t>
      </w:r>
      <w:r>
        <w:rPr>
          <w:sz w:val="20"/>
        </w:rPr>
        <w:t>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 desserts to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chelner</w:t>
      </w:r>
    </w:p>
    <w:p>
      <w:pPr>
        <w:pStyle w:val="BodyText"/>
        <w:spacing w:line="233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2" w:right="1008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sing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cântăreț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639" w:firstLine="0"/>
        <w:jc w:val="left"/>
        <w:rPr>
          <w:sz w:val="20"/>
        </w:rPr>
      </w:pPr>
      <w:r>
        <w:rPr>
          <w:sz w:val="20"/>
        </w:rPr>
        <w:t>to show or say the differences between two or 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z w:val="20"/>
        </w:rPr>
        <w:t> contrasts the theatre play with the film of the 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contrast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530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asemenea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53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0"/>
          <w:numId w:val="38"/>
        </w:numPr>
        <w:tabs>
          <w:tab w:pos="1369" w:val="left" w:leader="none"/>
        </w:tabs>
        <w:spacing w:line="244" w:lineRule="auto" w:before="1" w:after="0"/>
        <w:ind w:left="1192" w:right="1581" w:firstLine="0"/>
        <w:jc w:val="left"/>
        <w:rPr>
          <w:sz w:val="20"/>
        </w:rPr>
      </w:pPr>
      <w:r>
        <w:rPr>
          <w:i/>
          <w:sz w:val="20"/>
        </w:rPr>
        <w:t>Although the concert tickets were</w:t>
      </w:r>
      <w:r>
        <w:rPr>
          <w:i/>
          <w:sz w:val="20"/>
        </w:rPr>
        <w:t> expensive,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deși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91" w:right="901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sală de sport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1" w:right="639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6"/>
          <w:sz w:val="20"/>
        </w:rPr>
        <w:t> </w:t>
      </w:r>
      <w:r>
        <w:rPr>
          <w:sz w:val="20"/>
        </w:rPr>
        <w:t>basketball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volleyball,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 at the end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teren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1329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having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spices,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chilli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30"/>
        </w:numPr>
        <w:tabs>
          <w:tab w:pos="1397" w:val="left" w:leader="none"/>
        </w:tabs>
        <w:spacing w:line="233" w:lineRule="exact" w:before="0" w:after="0"/>
        <w:ind w:left="1397" w:right="0" w:hanging="206"/>
        <w:jc w:val="left"/>
        <w:rPr>
          <w:sz w:val="20"/>
        </w:rPr>
      </w:pPr>
      <w:r>
        <w:rPr>
          <w:spacing w:val="-2"/>
          <w:sz w:val="20"/>
        </w:rPr>
        <w:t>condimentat</w:t>
      </w:r>
    </w:p>
    <w:p>
      <w:pPr>
        <w:pStyle w:val="ListParagraph"/>
        <w:numPr>
          <w:ilvl w:val="1"/>
          <w:numId w:val="30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639" w:firstLine="0"/>
        <w:jc w:val="left"/>
        <w:rPr>
          <w:sz w:val="20"/>
        </w:rPr>
      </w:pPr>
      <w:r>
        <w:rPr/>
        <w:pict>
          <v:group style="position:absolute;margin-left:304.724396pt;margin-top:58.152782pt;width:248.05pt;height:1pt;mso-position-horizontal-relative:page;mso-position-vertical-relative:paragraph;z-index:15732224" id="docshapegroup18" coordorigin="6094,1163" coordsize="4961,20">
            <v:line style="position:absolute" from="6094,1173" to="7012,1173" stroked="true" strokeweight="1pt" strokecolor="#000000">
              <v:stroke dashstyle="solid"/>
            </v:line>
            <v:line style="position:absolute" from="7012,1173" to="11055,1173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59.152782pt;width:248.05pt;height:137.5pt;mso-position-horizontal-relative:page;mso-position-vertical-relative:paragraph;z-index:15732736" type="#_x0000_t202" id="docshape19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varietate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73021pt;width:45.9pt;height:16.55pt;mso-position-horizontal-relative:page;mso-position-vertical-relative:paragraph;z-index:-15725568;mso-wrap-distance-left:0;mso-wrap-distance-right:0" type="#_x0000_t202" id="docshape2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7"/>
        </w:rPr>
        <w:sectPr>
          <w:pgSz w:w="11910" w:h="16450"/>
          <w:pgMar w:header="0" w:footer="417" w:top="580" w:bottom="600" w:left="0" w:right="0"/>
          <w:cols w:num="2" w:equalWidth="0">
            <w:col w:w="5656" w:space="40"/>
            <w:col w:w="6214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7"/>
        <w:rPr>
          <w:sz w:val="77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30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urangutan</w:t>
      </w:r>
    </w:p>
    <w:p>
      <w:pPr>
        <w:pStyle w:val="ListParagraph"/>
        <w:numPr>
          <w:ilvl w:val="1"/>
          <w:numId w:val="30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cuib</w:t>
      </w:r>
    </w:p>
    <w:p>
      <w:pPr>
        <w:pStyle w:val="ListParagraph"/>
        <w:numPr>
          <w:ilvl w:val="1"/>
          <w:numId w:val="30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leaves</w:t>
      </w:r>
      <w:r>
        <w:rPr>
          <w:spacing w:val="-5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2"/>
          <w:numId w:val="30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ramură</w:t>
      </w:r>
    </w:p>
    <w:p>
      <w:pPr>
        <w:pStyle w:val="ListParagraph"/>
        <w:numPr>
          <w:ilvl w:val="1"/>
          <w:numId w:val="30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2"/>
          <w:numId w:val="30"/>
        </w:numPr>
        <w:tabs>
          <w:tab w:pos="1854" w:val="left" w:leader="none"/>
        </w:tabs>
        <w:spacing w:line="246" w:lineRule="exact" w:before="0" w:after="0"/>
        <w:ind w:left="1853" w:right="0" w:hanging="211"/>
        <w:jc w:val="left"/>
        <w:rPr>
          <w:sz w:val="20"/>
        </w:rPr>
      </w:pPr>
      <w:r>
        <w:rPr>
          <w:spacing w:val="-2"/>
          <w:sz w:val="20"/>
        </w:rPr>
        <w:t>pernă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  <w:tab w:pos="1309" w:val="left" w:leader="none"/>
        </w:tabs>
        <w:spacing w:line="243" w:lineRule="exact" w:before="91" w:after="0"/>
        <w:ind w:left="130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9" w:right="772" w:firstLine="0"/>
        <w:jc w:val="left"/>
        <w:rPr>
          <w:sz w:val="20"/>
        </w:rPr>
      </w:pPr>
      <w:r>
        <w:rPr/>
        <w:pict>
          <v:group style="position:absolute;margin-left:42.52pt;margin-top:-9.891519pt;width:248.05pt;height:171.25pt;mso-position-horizontal-relative:page;mso-position-vertical-relative:paragraph;z-index:15733248" id="docshapegroup21" coordorigin="850,-198" coordsize="4961,3425">
            <v:rect style="position:absolute;left:850;top:-198;width:4961;height:3425" id="docshape22" filled="true" fillcolor="#ededed" stroked="false">
              <v:fill type="solid"/>
            </v:rect>
            <v:shape style="position:absolute;left:963;top:-132;width:2788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4195;top:240;width:937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963;top:1200;width:2895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odihni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  <w:tab w:pos="1309" w:val="left" w:leader="none"/>
        </w:tabs>
        <w:spacing w:line="243" w:lineRule="exact" w:before="7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9" w:right="7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băț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  <w:tab w:pos="1309" w:val="left" w:leader="none"/>
        </w:tabs>
        <w:spacing w:line="243" w:lineRule="exact" w:before="79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7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2"/>
          <w:numId w:val="30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2"/>
          <w:sz w:val="20"/>
        </w:rPr>
        <w:t>saltea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  <w:tab w:pos="1309" w:val="left" w:leader="none"/>
        </w:tabs>
        <w:spacing w:line="243" w:lineRule="exact" w:before="78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454</w:t>
      </w:r>
      <w:r>
        <w:rPr>
          <w:spacing w:val="-1"/>
          <w:sz w:val="20"/>
        </w:rPr>
        <w:t> </w:t>
      </w:r>
      <w:r>
        <w:rPr>
          <w:sz w:val="20"/>
        </w:rPr>
        <w:t>grams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z w:val="20"/>
        </w:rPr>
        <w:t> 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recipe.</w:t>
      </w:r>
    </w:p>
    <w:p>
      <w:pPr>
        <w:pStyle w:val="ListParagraph"/>
        <w:numPr>
          <w:ilvl w:val="2"/>
          <w:numId w:val="30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2"/>
          <w:sz w:val="20"/>
        </w:rPr>
        <w:t>livră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  <w:tab w:pos="1309" w:val="left" w:leader="none"/>
        </w:tabs>
        <w:spacing w:line="243" w:lineRule="exact" w:before="77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2"/>
        <w:ind w:left="1308" w:right="10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protective</w:t>
      </w:r>
      <w:r>
        <w:rPr>
          <w:spacing w:val="-12"/>
        </w:rPr>
        <w:t> </w:t>
      </w:r>
      <w:r>
        <w:rPr/>
        <w:t>(adj), protectively (adv) </w:t>
      </w:r>
      <w:r>
        <w:rPr>
          <w:rFonts w:ascii="MS PGothic" w:hAnsi="MS PGothic"/>
        </w:rPr>
        <w:t>❖ </w:t>
      </w:r>
      <w:r>
        <w:rPr/>
        <w:t>proteja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  <w:tab w:pos="1309" w:val="left" w:leader="none"/>
        </w:tabs>
        <w:spacing w:line="243" w:lineRule="exact" w:before="8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8" w:right="1272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30"/>
        </w:numPr>
        <w:tabs>
          <w:tab w:pos="1522" w:val="left" w:leader="none"/>
        </w:tabs>
        <w:spacing w:line="233" w:lineRule="exact" w:before="0" w:after="0"/>
        <w:ind w:left="1521" w:right="0" w:hanging="214"/>
        <w:jc w:val="both"/>
        <w:rPr>
          <w:sz w:val="20"/>
        </w:rPr>
      </w:pPr>
      <w:r>
        <w:rPr>
          <w:sz w:val="20"/>
        </w:rPr>
        <w:t>amenințat</w:t>
      </w:r>
      <w:r>
        <w:rPr>
          <w:spacing w:val="-12"/>
          <w:sz w:val="20"/>
        </w:rPr>
        <w:t> </w:t>
      </w:r>
      <w:r>
        <w:rPr>
          <w:sz w:val="20"/>
        </w:rPr>
        <w:t>cu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dispariția</w:t>
      </w:r>
    </w:p>
    <w:sectPr>
      <w:pgSz w:w="11910" w:h="16450"/>
      <w:pgMar w:header="0" w:footer="417" w:top="600" w:bottom="600" w:left="0" w:right="0"/>
      <w:cols w:num="2" w:equalWidth="0">
        <w:col w:w="5653" w:space="40"/>
        <w:col w:w="62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207214pt;width:94.65pt;height:12.65pt;mso-position-horizontal-relative:page;mso-position-vertical-relative:page;z-index:-16061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184387pt;width:94.65pt;height:12.65pt;mso-position-horizontal-relative:page;mso-position-vertical-relative:page;z-index:-160609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6"/>
      <w:numFmt w:val="decimal"/>
      <w:lvlText w:val="%1"/>
      <w:lvlJc w:val="left"/>
      <w:pPr>
        <w:ind w:left="1170" w:hanging="794"/>
        <w:jc w:val="left"/>
      </w:pPr>
      <w:rPr>
        <w:rFonts w:hint="default"/>
        <w:lang w:val="en-US" w:eastAsia="en-US" w:bidi="ar-sa"/>
      </w:rPr>
    </w:lvl>
    <w:lvl w:ilvl="1">
      <w:start w:val="103"/>
      <w:numFmt w:val="decimal"/>
      <w:lvlText w:val="%1.%2"/>
      <w:lvlJc w:val="left"/>
      <w:pPr>
        <w:ind w:left="117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6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1" w:hanging="177"/>
      </w:pPr>
      <w:rPr>
        <w:rFonts w:hint="default"/>
        <w:lang w:val="en-US" w:eastAsia="en-US" w:bidi="ar-sa"/>
      </w:rPr>
    </w:lvl>
  </w:abstract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865E7F-A882-4F68-8249-358C7D4A7B6C}"/>
</file>

<file path=customXml/itemProps2.xml><?xml version="1.0" encoding="utf-8"?>
<ds:datastoreItem xmlns:ds="http://schemas.openxmlformats.org/officeDocument/2006/customXml" ds:itemID="{6D44C3BB-394D-447A-BBFD-67C2EFBCC5B3}"/>
</file>

<file path=customXml/itemProps3.xml><?xml version="1.0" encoding="utf-8"?>
<ds:datastoreItem xmlns:ds="http://schemas.openxmlformats.org/officeDocument/2006/customXml" ds:itemID="{D2653F3A-6B3D-4FAB-930D-9620D124B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2022-04-19T13:50:18Z</dcterms:created>
  <dcterms:modified xsi:type="dcterms:W3CDTF">2022-04-19T13:50:18Z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