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22"/>
        </w:sectPr>
      </w:pPr>
    </w:p>
    <w:p>
      <w:pPr>
        <w:spacing w:before="10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misterioso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vulcanico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paesaggio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valutare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mistero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mappare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stimare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inesplorato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Plastic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man-made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fatto</w:t>
      </w:r>
    </w:p>
    <w:p>
      <w:pPr>
        <w:pStyle w:val="BodyText"/>
        <w:spacing w:line="240" w:lineRule="auto" w:before="103"/>
        <w:ind w:left="1190"/>
      </w:pPr>
      <w:r>
        <w:rPr/>
        <w:br w:type="column"/>
      </w:r>
      <w:r>
        <w:rPr>
          <w:spacing w:val="-2"/>
        </w:rPr>
        <w:t>dall'uomo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92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4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storto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ricercatore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spiegazione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33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inizialmente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contenere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9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neat</w:t>
      </w:r>
      <w:r>
        <w:rPr>
          <w:spacing w:val="-14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in</w:t>
      </w:r>
      <w:r>
        <w:rPr>
          <w:spacing w:val="-12"/>
        </w:rPr>
        <w:t> </w:t>
      </w:r>
      <w:r>
        <w:rPr/>
        <w:t>modo</w:t>
      </w:r>
      <w:r>
        <w:rPr>
          <w:spacing w:val="-10"/>
        </w:rPr>
        <w:t> </w:t>
      </w:r>
      <w:r>
        <w:rPr>
          <w:spacing w:val="-2"/>
        </w:rPr>
        <w:t>pulito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655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6"/>
        </w:numPr>
        <w:tabs>
          <w:tab w:pos="1403" w:val="left" w:leader="none"/>
        </w:tabs>
        <w:spacing w:line="246" w:lineRule="exact" w:before="0" w:after="0"/>
        <w:ind w:left="1402" w:right="0" w:hanging="213"/>
        <w:jc w:val="left"/>
        <w:rPr>
          <w:sz w:val="20"/>
        </w:rPr>
      </w:pPr>
      <w:r>
        <w:rPr>
          <w:spacing w:val="-4"/>
          <w:sz w:val="20"/>
        </w:rPr>
        <w:t>pino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circondare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43" w:lineRule="exact" w:before="8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</w:t>
      </w:r>
    </w:p>
    <w:p>
      <w:pPr>
        <w:pStyle w:val="ListParagraph"/>
        <w:numPr>
          <w:ilvl w:val="0"/>
          <w:numId w:val="7"/>
        </w:numPr>
        <w:tabs>
          <w:tab w:pos="1403" w:val="left" w:leader="none"/>
        </w:tabs>
        <w:spacing w:line="246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tronco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1424" w:firstLine="0"/>
        <w:jc w:val="left"/>
        <w:rPr>
          <w:sz w:val="20"/>
        </w:rPr>
      </w:pPr>
      <w:r>
        <w:rPr>
          <w:sz w:val="20"/>
        </w:rPr>
        <w:t>in addition; also ● </w:t>
      </w:r>
      <w:r>
        <w:rPr>
          <w:i/>
          <w:sz w:val="20"/>
        </w:rPr>
        <w:t>The service at the</w:t>
      </w:r>
      <w:r>
        <w:rPr>
          <w:i/>
          <w:sz w:val="20"/>
        </w:rPr>
        <w:t> restaurant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slow.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 in più</w:t>
      </w:r>
    </w:p>
    <w:p>
      <w:pPr>
        <w:pStyle w:val="BodyText"/>
        <w:spacing w:line="233" w:lineRule="exact"/>
        <w:ind w:left="119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furthermore</w:t>
      </w:r>
    </w:p>
    <w:p>
      <w:pPr>
        <w:spacing w:after="0" w:line="233" w:lineRule="exact"/>
        <w:sectPr>
          <w:type w:val="continuous"/>
          <w:pgSz w:w="11910" w:h="16450"/>
          <w:pgMar w:header="0" w:footer="423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exam,</w:t>
      </w:r>
      <w:r>
        <w:rPr>
          <w:i/>
          <w:sz w:val="20"/>
        </w:rPr>
        <w:t> but a few didn’t.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maggioranza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teoria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curioso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particolare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unico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gravità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</w:t>
      </w:r>
      <w:r>
        <w:rPr>
          <w:i/>
          <w:spacing w:val="-2"/>
          <w:sz w:val="20"/>
        </w:rPr>
        <w:t>evidence.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dismissal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respingere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downward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verso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>
          <w:spacing w:val="-2"/>
        </w:rPr>
        <w:t>basso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curvare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modo simile, </w:t>
      </w:r>
      <w:r>
        <w:rPr>
          <w:spacing w:val="-2"/>
          <w:sz w:val="20"/>
        </w:rPr>
        <w:t>analogamente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14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credere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modo uniforme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probabile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79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ambientale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appesantire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alberello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9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piegare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7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verso l'alto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39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intention,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accident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plate.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purpose.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apposta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 fine di, per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cantieristica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Native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əˈmerɪkən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5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North</w:t>
      </w:r>
      <w:r>
        <w:rPr>
          <w:spacing w:val="-13"/>
        </w:rPr>
        <w:t> </w:t>
      </w:r>
      <w:r>
        <w:rPr>
          <w:spacing w:val="-2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10" w:after="0"/>
        <w:ind w:left="1149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nativo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americano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tagliare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ricostruire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pertanto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segreto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rimanere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stagionale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severity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rigido,</w:t>
      </w:r>
      <w:r>
        <w:rPr>
          <w:spacing w:val="-13"/>
        </w:rPr>
        <w:t> </w:t>
      </w:r>
      <w:r>
        <w:rPr>
          <w:spacing w:val="-2"/>
        </w:rPr>
        <w:t>inclemente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frequente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nevicata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likely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spacing w:line="229" w:lineRule="exact" w:before="93"/>
        <w:ind w:left="116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47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probability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probably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probabile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7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5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abbandonare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7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estremamente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60" w:right="7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angolo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caso</w:t>
      </w:r>
    </w:p>
    <w:p>
      <w:pPr>
        <w:pStyle w:val="BodyText"/>
        <w:spacing w:line="240" w:lineRule="auto"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certo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sure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5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rotolo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1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tubo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apparenza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0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I fully agree that we should</w:t>
      </w:r>
      <w:r>
        <w:rPr>
          <w:i/>
          <w:sz w:val="20"/>
        </w:rPr>
        <w:t> use less electricity in order to save the environment.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full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completamente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1"/>
        <w:ind w:left="1160" w:right="917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affascinante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clouds.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sparire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solved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Loch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Ness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monster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still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unsolved?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irrisolto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distanza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calma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28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selezionare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riconoscere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6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0" w:lineRule="auto" w:before="8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soluzione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dati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86"/>
      </w:pPr>
      <w:r>
        <w:rPr/>
        <w:t>equipment that makes a loud noise when sb</w:t>
      </w:r>
      <w:r>
        <w:rPr>
          <w:spacing w:val="-5"/>
        </w:rPr>
        <w:t> </w:t>
      </w:r>
      <w:r>
        <w:rPr/>
        <w:t>enters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illegally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allarme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scattare, </w:t>
      </w:r>
      <w:r>
        <w:rPr>
          <w:spacing w:val="-2"/>
          <w:sz w:val="20"/>
        </w:rPr>
        <w:t>attivarsi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modellare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attorcigliarsi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scolpire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4"/>
        <w:ind w:left="1205" w:right="688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motivo, disegno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40" w:lineRule="auto" w:before="10"/>
        <w:ind w:left="1205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2" w:after="0"/>
        <w:ind w:left="1205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meravigliarsi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scultura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05" w:right="1056"/>
      </w:pPr>
      <w:r>
        <w:rPr/>
        <w:t>a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3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circo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205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9" w:lineRule="auto" w:before="10" w:after="0"/>
        <w:ind w:left="1205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4"/>
        </w:numPr>
        <w:tabs>
          <w:tab w:pos="1418" w:val="left" w:leader="none"/>
        </w:tabs>
        <w:spacing w:line="240" w:lineRule="auto" w:before="13" w:after="0"/>
        <w:ind w:left="1417" w:right="0" w:hanging="213"/>
        <w:jc w:val="left"/>
        <w:rPr>
          <w:sz w:val="20"/>
        </w:rPr>
      </w:pPr>
      <w:r>
        <w:rPr>
          <w:spacing w:val="-4"/>
          <w:sz w:val="20"/>
        </w:rPr>
        <w:t>vita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10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782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risolvere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5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fonte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688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5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affidabile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05" w:right="6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provare,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dimostrare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27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9" w:lineRule="auto" w:before="68" w:after="0"/>
        <w:ind w:left="1205" w:right="823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drɔː ə 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47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tirare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conclusione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6"/>
          <w:sz w:val="20"/>
        </w:rPr>
        <w:t> </w:t>
      </w:r>
      <w:r>
        <w:rPr>
          <w:sz w:val="20"/>
        </w:rPr>
        <w:t>situato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7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antilope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lucertola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7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giaguaro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86" w:firstLine="0"/>
        <w:jc w:val="left"/>
        <w:rPr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cervo </w:t>
      </w:r>
      <w:r>
        <w:rPr>
          <w:spacing w:val="-2"/>
          <w:sz w:val="20"/>
        </w:rPr>
        <w:t>rosso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intagliare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domestico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intaglio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doubt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1"/>
        </w:numPr>
        <w:tabs>
          <w:tab w:pos="1742" w:val="left" w:leader="none"/>
        </w:tabs>
        <w:spacing w:line="241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certamente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period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3,000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1,200</w:t>
      </w:r>
      <w:r>
        <w:rPr>
          <w:spacing w:val="-9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età del bronzo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strumento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101"/>
        <w:ind w:left="1169" w:right="10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simbolico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40" w:lineRule="auto" w:before="12"/>
        <w:ind w:left="116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endanger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rischio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estinzione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2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supporre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attrarre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basato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hashtag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best-selling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best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ˈselɪŋ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popular and bought by many people ● </w:t>
      </w:r>
      <w:r>
        <w:rPr>
          <w:i/>
          <w:sz w:val="20"/>
        </w:rPr>
        <w:t>J.K.</w:t>
      </w:r>
      <w:r>
        <w:rPr>
          <w:i/>
          <w:sz w:val="20"/>
        </w:rPr>
        <w:t> Rowling wrote the best-selling Harry Potter books.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best-seller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campione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vendite</w:t>
      </w:r>
    </w:p>
    <w:p>
      <w:pPr>
        <w:spacing w:before="81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remoto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14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33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sottomarino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4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scherzare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sottacqua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7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5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periodo,</w:t>
      </w:r>
      <w:r>
        <w:rPr>
          <w:spacing w:val="-5"/>
          <w:sz w:val="20"/>
        </w:rPr>
        <w:t> </w:t>
      </w:r>
      <w:r>
        <w:rPr>
          <w:sz w:val="20"/>
        </w:rPr>
        <w:t>lasso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tempo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7" w:space="40"/>
            <w:col w:w="619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3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study fashion and design.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avere un interesse spiccato per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imbattersi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reliable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fare</w:t>
      </w:r>
      <w:r>
        <w:rPr>
          <w:spacing w:val="6"/>
        </w:rPr>
        <w:t> </w:t>
      </w:r>
      <w:r>
        <w:rPr>
          <w:spacing w:val="-2"/>
          <w:w w:val="95"/>
        </w:rPr>
        <w:t>affidamento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esaminare, </w:t>
      </w:r>
      <w:r>
        <w:rPr>
          <w:spacing w:val="-2"/>
          <w:sz w:val="20"/>
        </w:rPr>
        <w:t>analizzare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ricavare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 caso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investigatore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aumento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crimine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5" coordorigin="850,-198" coordsize="4961,2180">
            <v:rect style="position:absolute;left:850;top:-199;width:4961;height:2180" id="docshape6" filled="true" fillcolor="#ebebeb" stroked="false">
              <v:fill type="solid"/>
            </v:rect>
            <v:shape style="position:absolute;left:963;top:-133;width:1276;height:20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prendere in giro, deridere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ridicolo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393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ind w:left="119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rely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inaffidabile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7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piovere a dirotto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193" w:right="787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37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piovere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catinelle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 tutto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verità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47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incidente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cittadino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sostanza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3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medusa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0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commentare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1"/>
          <w:sz w:val="20"/>
        </w:rPr>
        <w:t> </w:t>
      </w:r>
      <w:r>
        <w:rPr>
          <w:sz w:val="20"/>
        </w:rPr>
        <w:t>substance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38"/>
        </w:numPr>
        <w:tabs>
          <w:tab w:pos="1406" w:val="left" w:leader="none"/>
        </w:tabs>
        <w:spacing w:line="233" w:lineRule="exact" w:before="0" w:after="0"/>
        <w:ind w:left="1405" w:right="0" w:hanging="214"/>
        <w:jc w:val="both"/>
        <w:rPr>
          <w:sz w:val="20"/>
        </w:rPr>
      </w:pPr>
      <w:r>
        <w:rPr>
          <w:sz w:val="20"/>
        </w:rPr>
        <w:t>attaccare,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incollare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39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concludere</w:t>
      </w:r>
    </w:p>
    <w:p>
      <w:pPr>
        <w:pStyle w:val="BodyText"/>
        <w:spacing w:line="240" w:lineRule="auto" w:before="8"/>
        <w:rPr>
          <w:sz w:val="14"/>
        </w:rPr>
      </w:pPr>
      <w:r>
        <w:rPr/>
        <w:pict>
          <v:group style="position:absolute;margin-left:36.849998pt;margin-top:9.652131pt;width:247.55pt;height:48.95pt;mso-position-horizontal-relative:page;mso-position-vertical-relative:paragraph;z-index:-15728128;mso-wrap-distance-left:0;mso-wrap-distance-right:0" id="docshapegroup10" coordorigin="737,193" coordsize="4951,979">
            <v:rect style="position:absolute;left:737;top:193;width:4951;height:979" id="docshape11" filled="true" fillcolor="#ebebeb" stroked="false">
              <v:fill type="solid"/>
            </v:rect>
            <v:shape style="position:absolute;left:850;top:259;width:88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1;width:1043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1;width:14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2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73pt;mso-position-horizontal-relative:char;mso-position-vertical-relative:line" id="docshapegroup15" coordorigin="0,0" coordsize="4961,1460">
            <v:rect style="position:absolute;left:0;top:0;width:4961;height:1460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suspense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silent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silenziosamente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profondamente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entusiasticamente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61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 strange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straordinario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George because his hair was funny.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fissare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astonishment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great surprise ● </w:t>
      </w:r>
      <w:r>
        <w:rPr>
          <w:i/>
          <w:sz w:val="20"/>
        </w:rPr>
        <w:t>You can imagine our</w:t>
      </w:r>
      <w:r>
        <w:rPr>
          <w:i/>
          <w:sz w:val="20"/>
        </w:rPr>
        <w:t> astonishment when Mum said she had won 1,000,000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stupore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3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bizzarro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4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terrorizzato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ordine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entrata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37" w:firstLine="0"/>
        <w:jc w:val="both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53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rendersi conto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sagoma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bozza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9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straordinario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incredibile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46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inspiegabile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entusiasmante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entusiasta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97.85pt;mso-position-horizontal-relative:char;mso-position-vertical-relative:line" id="docshapegroup19" coordorigin="0,0" coordsize="4961,1957">
            <v:rect style="position:absolute;left:0;top:0;width:4961;height:1957" id="docshape20" filled="true" fillcolor="#ebebeb" stroked="false">
              <v:fill type="solid"/>
            </v:rect>
            <v:shape style="position:absolute;left:113;top:66;width:2216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6592;mso-wrap-distance-left:0;mso-wrap-distance-right:0" id="docshapegroup25" coordorigin="850,269" coordsize="4961,1243">
            <v:rect style="position:absolute;left:850;top:269;width:4961;height:1243" id="docshape26" filled="true" fillcolor="#ebebeb" stroked="false">
              <v:fill type="solid"/>
            </v:rect>
            <v:shape style="position:absolute;left:963;top:335;width:2661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mettersi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piangere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piangere lacrime 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lacrima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lacrime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occhi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superare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6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feelings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children in danger made her feel quite </w:t>
      </w:r>
      <w:r>
        <w:rPr>
          <w:i/>
          <w:spacing w:val="-2"/>
          <w:sz w:val="20"/>
        </w:rPr>
        <w:t>emotional.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commosso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3" w:firstLine="0"/>
        <w:jc w:val="both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manipolazione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9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6" w:right="1174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sopraffare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66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771" w:firstLine="0"/>
        <w:jc w:val="left"/>
        <w:rPr>
          <w:sz w:val="20"/>
        </w:rPr>
      </w:pP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relieve (v)</w:t>
      </w:r>
    </w:p>
    <w:p>
      <w:pPr>
        <w:pStyle w:val="ListParagraph"/>
        <w:numPr>
          <w:ilvl w:val="0"/>
          <w:numId w:val="50"/>
        </w:numPr>
        <w:tabs>
          <w:tab w:pos="1349" w:val="left" w:leader="none"/>
        </w:tabs>
        <w:spacing w:line="233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sollievo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5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9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7" w:lineRule="exact"/>
        <w:ind w:left="113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spiacevole</w:t>
      </w:r>
    </w:p>
    <w:p>
      <w:pPr>
        <w:pStyle w:val="BodyText"/>
        <w:spacing w:line="248" w:lineRule="exact"/>
        <w:ind w:left="113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771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bite.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irritate</w:t>
      </w:r>
      <w:r>
        <w:rPr>
          <w:spacing w:val="-1"/>
          <w:sz w:val="20"/>
        </w:rPr>
        <w:t> </w:t>
      </w:r>
      <w:r>
        <w:rPr>
          <w:sz w:val="20"/>
        </w:rPr>
        <w:t>(v), irritation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irritato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1"/>
        </w:numPr>
        <w:tabs>
          <w:tab w:pos="1349" w:val="left" w:leader="none"/>
        </w:tabs>
        <w:spacing w:line="241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impotente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neutralizzare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2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z w:val="20"/>
        </w:rPr>
        <w:t>far </w:t>
      </w:r>
      <w:r>
        <w:rPr>
          <w:spacing w:val="-2"/>
          <w:sz w:val="20"/>
        </w:rPr>
        <w:t>arrabbiare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1" w:after="0"/>
        <w:ind w:left="1135" w:right="795" w:firstLine="0"/>
        <w:jc w:val="left"/>
        <w:rPr>
          <w:sz w:val="20"/>
        </w:rPr>
      </w:pPr>
      <w:r>
        <w:rPr>
          <w:i/>
          <w:sz w:val="20"/>
        </w:rPr>
        <w:t>It took her a few weeks to gain the trust of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guadagnarsi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741" w:firstLine="0"/>
        <w:jc w:val="left"/>
        <w:rPr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Though her children</w:t>
      </w:r>
      <w:r>
        <w:rPr>
          <w:i/>
          <w:sz w:val="20"/>
        </w:rPr>
        <w:t> are adults, Jackie still cares about their well- being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benessere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117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forgiving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parents’ forgiveness when he arrived home late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forgive (v), forgiving (adj)</w:t>
      </w:r>
    </w:p>
    <w:p>
      <w:pPr>
        <w:pStyle w:val="ListParagraph"/>
        <w:numPr>
          <w:ilvl w:val="0"/>
          <w:numId w:val="53"/>
        </w:numPr>
        <w:tabs>
          <w:tab w:pos="1349" w:val="left" w:leader="none"/>
        </w:tabs>
        <w:spacing w:line="240" w:lineRule="auto" w:before="1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perdono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938" w:firstLine="0"/>
        <w:jc w:val="both"/>
        <w:rPr>
          <w:sz w:val="20"/>
        </w:rPr>
      </w:pPr>
      <w:r>
        <w:rPr/>
        <w:pict>
          <v:group style="position:absolute;margin-left:309.684998pt;margin-top:38.718288pt;width:248.05pt;height:73.3pt;mso-position-horizontal-relative:page;mso-position-vertical-relative:paragraph;z-index:15731200" id="docshapegroup29" coordorigin="6194,774" coordsize="4961,1466">
            <v:rect style="position:absolute;left:6193;top:774;width:4961;height:1466" id="docshape30" filled="true" fillcolor="#ebebeb" stroked="false">
              <v:fill type="solid"/>
            </v:rect>
            <v:shape style="position:absolute;left:6307;top:840;width:1621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3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rabbia</w:t>
      </w:r>
    </w:p>
    <w:sectPr>
      <w:pgSz w:w="11910" w:h="16450"/>
      <w:pgMar w:header="0" w:footer="423" w:top="60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310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056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300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2953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D7B423-42FC-449E-96ED-16CFC22CE7C3}"/>
</file>

<file path=customXml/itemProps2.xml><?xml version="1.0" encoding="utf-8"?>
<ds:datastoreItem xmlns:ds="http://schemas.openxmlformats.org/officeDocument/2006/customXml" ds:itemID="{8D758A73-D825-4B8E-B5F0-79575F3CCB9A}"/>
</file>

<file path=customXml/itemProps3.xml><?xml version="1.0" encoding="utf-8"?>
<ds:datastoreItem xmlns:ds="http://schemas.openxmlformats.org/officeDocument/2006/customXml" ds:itemID="{38ED41F9-6B8E-4A0B-A9CA-A8B5E7424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2022-04-27T08:56:08Z</dcterms:created>
  <dcterms:modified xsi:type="dcterms:W3CDTF">2022-04-27T08:56:08Z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