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ordine pubblico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guardia reale</w:t>
      </w:r>
    </w:p>
    <w:p>
      <w:pPr>
        <w:pStyle w:val="BodyText"/>
        <w:spacing w:before="7"/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Guinea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paradise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exciting.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uccello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paradiso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uncino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artificiale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piuma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 with a brick and escaped.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frantumare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impagliato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senza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prezzo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entrare,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scassinare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collezionista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controllare,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verificare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ingresso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tramite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scasso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scattare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vigilante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8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contribuire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mercurio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48" w:lineRule="exact" w:before="0"/>
        <w:ind w:left="1151" w:right="0" w:firstLine="0"/>
        <w:jc w:val="both"/>
        <w:rPr>
          <w:sz w:val="20"/>
        </w:rPr>
      </w:pPr>
      <w:r>
        <w:rPr>
          <w:i/>
          <w:w w:val="95"/>
          <w:sz w:val="20"/>
        </w:rPr>
        <w:t>I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weren’t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correct.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sgonfiare,</w:t>
      </w:r>
      <w:r>
        <w:rPr>
          <w:spacing w:val="-3"/>
          <w:sz w:val="20"/>
        </w:rPr>
        <w:t> </w:t>
      </w:r>
      <w:r>
        <w:rPr>
          <w:w w:val="95"/>
          <w:sz w:val="20"/>
        </w:rPr>
        <w:t>far</w:t>
      </w:r>
      <w:r>
        <w:rPr>
          <w:spacing w:val="-3"/>
          <w:sz w:val="20"/>
        </w:rPr>
        <w:t> </w:t>
      </w:r>
      <w:r>
        <w:rPr>
          <w:spacing w:val="-2"/>
          <w:w w:val="95"/>
          <w:sz w:val="20"/>
        </w:rPr>
        <w:t>crollare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53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1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sollevare una domanda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omelette.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guscio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d'uovo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commission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commettere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98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meraviglia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accusare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sospettare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multa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colpevole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miles over the speed limit.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velocizzare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19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confessare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4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infrangere la legge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tribunale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2" w:after="0"/>
        <w:ind w:left="1643" w:right="37" w:hanging="794"/>
        <w:jc w:val="left"/>
        <w:rPr>
          <w:sz w:val="20"/>
        </w:rPr>
      </w:pPr>
      <w:r>
        <w:rPr>
          <w:b/>
          <w:spacing w:val="-2"/>
          <w:sz w:val="20"/>
        </w:rPr>
        <w:t>take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(sb)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teɪk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sʌmbədi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 </w:t>
      </w:r>
      <w:r>
        <w:rPr>
          <w:sz w:val="20"/>
        </w:rPr>
        <w:t>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portare in tribunale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furto in appartamento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ɪnˌvestɪˈɡeɪʃn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investigator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indagine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1" w:after="0"/>
        <w:ind w:left="1150" w:right="890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7" w:after="0"/>
        <w:ind w:left="1150" w:right="941" w:firstLine="0"/>
        <w:jc w:val="both"/>
        <w:rPr>
          <w:sz w:val="20"/>
        </w:rPr>
      </w:pPr>
      <w:r>
        <w:rPr>
          <w:i/>
          <w:sz w:val="20"/>
        </w:rPr>
        <w:t>If you see anything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suspicious, you should</w:t>
      </w:r>
      <w:r>
        <w:rPr>
          <w:i/>
          <w:sz w:val="20"/>
        </w:rPr>
        <w:t> inform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(v), suspicion (n), suspect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sospetto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72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4" w:after="0"/>
        <w:ind w:left="1150" w:right="90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fingerprints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gun,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impronta</w:t>
      </w:r>
      <w:r>
        <w:rPr>
          <w:spacing w:val="-6"/>
          <w:sz w:val="20"/>
        </w:rPr>
        <w:t> </w:t>
      </w:r>
      <w:r>
        <w:rPr>
          <w:sz w:val="20"/>
        </w:rPr>
        <w:t>digitale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davanzale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innocente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sospettato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finalmente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 act of taking sb to a police station and keeping them there because they could be guilty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arrest after a very long investigation.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arresto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4"/>
          <w:sz w:val="20"/>
        </w:rPr>
        <w:t>caso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6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4" w:after="0"/>
        <w:ind w:left="1150" w:right="846" w:firstLine="0"/>
        <w:jc w:val="left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giuria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93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condannare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murales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furto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18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 the costs of the trial.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lavoro socialmente utile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violazione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importare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svaligiare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ripagare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z w:val="20"/>
        </w:rPr>
        <w:t> five minutes after I called 112.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ufficiale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spettatore,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passante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dirottare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riscatto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conoscere,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avere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familiarità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scoprire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stop for a short time or for ever ● </w:t>
      </w:r>
      <w:r>
        <w:rPr>
          <w:i/>
          <w:sz w:val="20"/>
        </w:rPr>
        <w:t>The ferry</w:t>
      </w:r>
      <w:r>
        <w:rPr>
          <w:i/>
          <w:sz w:val="20"/>
        </w:rPr>
        <w:t> 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sospendere</w:t>
      </w:r>
    </w:p>
    <w:p>
      <w:pPr>
        <w:pStyle w:val="BodyText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atteggiamento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cooperazione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aggressore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sympathise</w:t>
      </w:r>
      <w:r>
        <w:rPr>
          <w:spacing w:val="-3"/>
        </w:rPr>
        <w:t> </w:t>
      </w:r>
      <w:r>
        <w:rPr>
          <w:w w:val="95"/>
        </w:rPr>
        <w:t>(v),</w:t>
      </w:r>
      <w:r>
        <w:rPr>
          <w:spacing w:val="-3"/>
        </w:rPr>
        <w:t> </w:t>
      </w:r>
      <w:r>
        <w:rPr>
          <w:w w:val="95"/>
        </w:rPr>
        <w:t>sympathy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empatico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furgone della polizia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cavallo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704" w:firstLine="0"/>
        <w:jc w:val="left"/>
        <w:rPr>
          <w:sz w:val="20"/>
        </w:rPr>
      </w:pPr>
      <w:r>
        <w:rPr>
          <w:i/>
          <w:sz w:val="20"/>
        </w:rPr>
        <w:t>I hope you will find your stay here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satisfying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soddisfacente, piacevole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esigente, faticoso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forense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 hasn’t been a bad 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tutto considerato</w:t>
      </w:r>
    </w:p>
    <w:p>
      <w:pPr>
        <w:pStyle w:val="BodyText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installare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vittima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ordinare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installare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demolire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0" w:lineRule="auto" w:before="9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difendere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precedente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penale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6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higher</w:t>
      </w:r>
      <w:r>
        <w:rPr>
          <w:spacing w:val="-3"/>
          <w:sz w:val="20"/>
        </w:rPr>
        <w:t> </w:t>
      </w:r>
      <w:r>
        <w:rPr>
          <w:sz w:val="20"/>
        </w:rPr>
        <w:t>position (for example, by answering calls and emails, arranging</w:t>
      </w:r>
      <w:r>
        <w:rPr>
          <w:spacing w:val="-14"/>
          <w:sz w:val="20"/>
        </w:rPr>
        <w:t> </w:t>
      </w:r>
      <w:r>
        <w:rPr>
          <w:sz w:val="20"/>
        </w:rPr>
        <w:t>meetings,</w:t>
      </w:r>
      <w:r>
        <w:rPr>
          <w:spacing w:val="-14"/>
          <w:sz w:val="20"/>
        </w:rPr>
        <w:t> </w:t>
      </w:r>
      <w:r>
        <w:rPr>
          <w:sz w:val="20"/>
        </w:rPr>
        <w:t>etc.)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talk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</w:t>
      </w:r>
      <w:r>
        <w:rPr>
          <w:i/>
          <w:w w:val="95"/>
          <w:sz w:val="20"/>
        </w:rPr>
        <w:t>her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personal</w:t>
      </w:r>
      <w:r>
        <w:rPr>
          <w:i/>
          <w:spacing w:val="2"/>
          <w:sz w:val="20"/>
        </w:rPr>
        <w:t> </w:t>
      </w:r>
      <w:r>
        <w:rPr>
          <w:i/>
          <w:w w:val="95"/>
          <w:sz w:val="20"/>
        </w:rPr>
        <w:t>assistant.</w:t>
      </w:r>
      <w:r>
        <w:rPr>
          <w:i/>
          <w:spacing w:val="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w w:val="95"/>
          <w:sz w:val="20"/>
        </w:rPr>
        <w:t>assistente</w:t>
      </w:r>
      <w:r>
        <w:rPr>
          <w:spacing w:val="4"/>
          <w:sz w:val="20"/>
        </w:rPr>
        <w:t> </w:t>
      </w:r>
      <w:r>
        <w:rPr>
          <w:spacing w:val="-2"/>
          <w:w w:val="95"/>
          <w:sz w:val="20"/>
        </w:rPr>
        <w:t>personale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0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 down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distruggere, radere al suolo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scappare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capire, vedere sotto la vera luce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occuparsi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2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pretence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fingere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2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compiere</w:t>
      </w:r>
      <w:r>
        <w:rPr>
          <w:spacing w:val="-13"/>
          <w:sz w:val="20"/>
        </w:rPr>
        <w:t> </w:t>
      </w:r>
      <w:r>
        <w:rPr>
          <w:sz w:val="20"/>
        </w:rPr>
        <w:t>atti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vandalici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7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waited in a bus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pensilina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BodyText"/>
        <w:spacing w:before="114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sirena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deliberatamente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tenere d'occhio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6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rendersi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ridicoli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perdere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1"/>
          <w:sz w:val="20"/>
        </w:rPr>
        <w:t> </w:t>
      </w:r>
      <w:r>
        <w:rPr>
          <w:sz w:val="20"/>
        </w:rPr>
        <w:t>tracce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7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 his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cambiare, migliorarsi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provare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potrebbe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importarmene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meno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giustizia</w:t>
      </w:r>
      <w:r>
        <w:rPr>
          <w:spacing w:val="-11"/>
          <w:sz w:val="20"/>
        </w:rPr>
        <w:t> </w:t>
      </w:r>
      <w:r>
        <w:rPr>
          <w:sz w:val="20"/>
        </w:rPr>
        <w:t>è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fatta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04.724304pt;margin-top:14.085725pt;width:248.05pt;height:1pt;mso-position-horizontal-relative:page;mso-position-vertical-relative:paragraph;z-index:15730176" id="docshapegroup4" coordorigin="6094,282" coordsize="4961,20">
            <v:rect style="position:absolute;left:6094;top:281;width:918;height:20" id="docshape5" filled="true" fillcolor="#000000" stroked="false">
              <v:fill type="solid"/>
            </v:rect>
            <v:line style="position:absolute" from="7012,292" to="11055,292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guasto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transazionale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4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digressivo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rubbish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left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litter.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litter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rifiuti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organised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56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inspection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</w:rPr>
        <w:t> </w:t>
      </w:r>
      <w:r>
        <w:rPr>
          <w:spacing w:val="-2"/>
          <w:w w:val="95"/>
        </w:rPr>
        <w:t>inspector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ispezionare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fermamente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apprezzare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flessibile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frəm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morning.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sentire (qualcuno)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4" w:firstLine="0"/>
        <w:jc w:val="left"/>
        <w:rPr>
          <w:sz w:val="20"/>
        </w:rPr>
      </w:pPr>
      <w:r>
        <w:rPr/>
        <w:pict>
          <v:shape style="position:absolute;margin-left:304.723999pt;margin-top:32.606094pt;width:45.9pt;height:16.55pt;mso-position-horizontal-relative:page;mso-position-vertical-relative:paragraph;z-index:15730688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sinceramente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BodyText"/>
        <w:rPr>
          <w:sz w:val="4"/>
        </w:r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position w:val="83"/>
          <w:sz w:val="20"/>
        </w:rPr>
        <w:pict>
          <v:group style="width:248.05pt;height:85pt;mso-position-horizontal-relative:char;mso-position-vertical-relative:line" id="docshapegroup7" coordorigin="0,0" coordsize="4961,1700">
            <v:rect style="position:absolute;left:0;top:0;width:4961;height:1700" id="docshape8" filled="true" fillcolor="#ebebeb" stroked="false">
              <v:fill type="solid"/>
            </v:rect>
            <v:shape style="position:absolute;left:113;top:66;width:1525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83"/>
          <w:sz w:val="20"/>
        </w:rPr>
      </w:r>
      <w:r>
        <w:rPr>
          <w:position w:val="83"/>
          <w:sz w:val="20"/>
        </w:rPr>
        <w:tab/>
      </w:r>
      <w:r>
        <w:rPr>
          <w:sz w:val="20"/>
        </w:rPr>
        <w:pict>
          <v:shape style="width:248.05pt;height:137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believe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reckon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already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 about the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supporre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" w:firstLine="0"/>
        <w:jc w:val="left"/>
        <w:rPr>
          <w:i/>
          <w:sz w:val="20"/>
        </w:rPr>
      </w:pPr>
      <w:r>
        <w:rPr>
          <w:sz w:val="20"/>
        </w:rPr>
        <w:t>truly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accurately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instructions as faithfully as I could.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fedelmente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</w:t>
      </w:r>
      <w:r>
        <w:rPr>
          <w:spacing w:val="-11"/>
          <w:sz w:val="20"/>
        </w:rPr>
        <w:t> </w:t>
      </w:r>
      <w:r>
        <w:rPr>
          <w:sz w:val="20"/>
        </w:rPr>
        <w:t>pagare,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addebitare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costo</w:t>
      </w:r>
    </w:p>
    <w:p>
      <w:pPr>
        <w:pStyle w:val="BodyText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211" w:after="0"/>
        <w:ind w:left="1644" w:right="264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 wɪð ðə 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lasciarsi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trasportare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7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volontario,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volontariato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05" w:right="491" w:firstLine="0"/>
        <w:jc w:val="left"/>
        <w:rPr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survey</w:t>
      </w:r>
    </w:p>
    <w:p>
      <w:pPr>
        <w:pStyle w:val="BodyText"/>
        <w:spacing w:line="229" w:lineRule="exact"/>
        <w:ind w:left="1205"/>
      </w:pP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indagine,</w:t>
      </w:r>
      <w:r>
        <w:rPr>
          <w:spacing w:val="-2"/>
        </w:rPr>
        <w:t> </w:t>
      </w:r>
      <w:r>
        <w:rPr>
          <w:spacing w:val="-2"/>
          <w:w w:val="95"/>
        </w:rPr>
        <w:t>sondaggio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4" w:lineRule="auto" w:before="69" w:after="0"/>
        <w:ind w:left="1205" w:right="777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Tahoma" w:hAnsi="Tahoma"/>
          <w:sz w:val="20"/>
        </w:rPr>
        <w:t>əˈsaɪd</w:t>
      </w:r>
      <w:r>
        <w:rPr>
          <w:sz w:val="20"/>
        </w:rPr>
        <w:t>/ keep sth so that you can use it later for a particular purpose ● </w:t>
      </w:r>
      <w:r>
        <w:rPr>
          <w:i/>
          <w:sz w:val="20"/>
        </w:rPr>
        <w:t>I try to set aside a couple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mettere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stɪk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205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26"/>
        </w:numPr>
        <w:tabs>
          <w:tab w:pos="1382" w:val="left" w:leader="none"/>
        </w:tabs>
        <w:spacing w:line="237" w:lineRule="auto" w:before="12" w:after="0"/>
        <w:ind w:left="1205" w:right="82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must.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restare costanti</w: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28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23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7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4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7443B1-FF59-4297-B5BB-1BBBFBEDBD28}"/>
</file>

<file path=customXml/itemProps2.xml><?xml version="1.0" encoding="utf-8"?>
<ds:datastoreItem xmlns:ds="http://schemas.openxmlformats.org/officeDocument/2006/customXml" ds:itemID="{DA0A7FBA-B285-4268-A3B9-A9BCA03B9A24}"/>
</file>

<file path=customXml/itemProps3.xml><?xml version="1.0" encoding="utf-8"?>
<ds:datastoreItem xmlns:ds="http://schemas.openxmlformats.org/officeDocument/2006/customXml" ds:itemID="{E1AF5CE0-D899-4798-8142-723F9C98E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2022-04-27T09:04:11Z</dcterms:created>
  <dcterms:modified xsi:type="dcterms:W3CDTF">2022-04-27T09:04:11Z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