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küresel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kültür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garson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cenaze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 his expensive lifestyle.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yaşam tarzı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yansıtmak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sürdürmek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practical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makul bir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boncuk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bandana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türban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ekoseli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93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savaşçı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93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şekil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83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giyen kişi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4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ilham vermek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trademark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ticari</w:t>
      </w:r>
      <w:r>
        <w:rPr>
          <w:spacing w:val="3"/>
        </w:rPr>
        <w:t> </w:t>
      </w:r>
      <w:r>
        <w:rPr>
          <w:spacing w:val="-2"/>
          <w:w w:val="95"/>
        </w:rPr>
        <w:t>marka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accessories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fashion house in 1910.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moda evi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geçmişe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dayanmak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 kabuğu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düzenlemek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belirtmek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settlement</w:t>
      </w:r>
      <w:r>
        <w:rPr>
          <w:spacing w:val="-2"/>
          <w:w w:val="95"/>
        </w:rPr>
        <w:t> </w:t>
      </w:r>
      <w:r>
        <w:rPr>
          <w:w w:val="95"/>
        </w:rPr>
        <w:t>(n),</w:t>
      </w:r>
      <w:r>
        <w:rPr>
          <w:spacing w:val="-3"/>
          <w:w w:val="95"/>
        </w:rPr>
        <w:t> </w:t>
      </w:r>
      <w:r>
        <w:rPr>
          <w:w w:val="95"/>
        </w:rPr>
        <w:t>settler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yerleşmek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ekoseli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aslen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etkileyici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hayrette bırakan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büyük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storage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depolamak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silah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a person who sails in a ship and attacks and steals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ships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Caribbean.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piracy</w:t>
      </w:r>
    </w:p>
    <w:p>
      <w:pPr>
        <w:pStyle w:val="BodyText"/>
        <w:spacing w:line="233" w:lineRule="exact"/>
        <w:ind w:left="115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korsan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ekvator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düzgün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dolgu yapmak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ateş etmek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 dışı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madde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kayıt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bihaber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/>
        <w:pict>
          <v:group style="position:absolute;margin-left:304.723999pt;margin-top:46.955479pt;width:248.05pt;height:60.95pt;mso-position-horizontal-relative:page;mso-position-vertical-relative:paragraph;z-index:15728640" id="docshapegroup3" coordorigin="6094,939" coordsize="4961,1219">
            <v:rect style="position:absolute;left:6094;top:939;width:4961;height:1219" id="docshape4" filled="true" fillcolor="#ebebeb" stroked="false">
              <v:fill type="solid"/>
            </v:rect>
            <v:shape style="position:absolute;left:6207;top:1005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8634;top:1377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 durum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sisli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8" w:firstLine="0"/>
        <w:jc w:val="left"/>
        <w:rPr>
          <w:sz w:val="20"/>
        </w:rPr>
      </w:pPr>
      <w:r>
        <w:rPr>
          <w:sz w:val="20"/>
        </w:rPr>
        <w:t>the land by a river ● </w:t>
      </w:r>
      <w:r>
        <w:rPr>
          <w:i/>
          <w:sz w:val="20"/>
        </w:rPr>
        <w:t>We decided to sit and</w:t>
      </w:r>
      <w:r>
        <w:rPr>
          <w:i/>
          <w:sz w:val="20"/>
        </w:rPr>
        <w:t>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riverbank.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nehir</w:t>
      </w:r>
      <w:r>
        <w:rPr>
          <w:spacing w:val="-13"/>
          <w:sz w:val="20"/>
        </w:rPr>
        <w:t> </w:t>
      </w:r>
      <w:r>
        <w:rPr>
          <w:sz w:val="20"/>
        </w:rPr>
        <w:t>kenarı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parade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geçit</w:t>
      </w:r>
      <w:r>
        <w:rPr/>
        <w:t> </w:t>
      </w:r>
      <w:r>
        <w:rPr>
          <w:spacing w:val="-2"/>
          <w:w w:val="95"/>
        </w:rPr>
        <w:t>töreni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gelenek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izleyici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köken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gösteri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4" w:right="38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giyinip kuşanmak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kostüm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(birini) korkutup kaçırmak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9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efsane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representative</w:t>
      </w:r>
      <w:r>
        <w:rPr>
          <w:spacing w:val="13"/>
        </w:rPr>
        <w:t> </w:t>
      </w:r>
      <w:r>
        <w:rPr>
          <w:w w:val="95"/>
        </w:rPr>
        <w:t>(adj)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temsil</w:t>
      </w:r>
      <w:r>
        <w:rPr>
          <w:spacing w:val="8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946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join</w:t>
      </w:r>
      <w:r>
        <w:rPr>
          <w:i/>
          <w:sz w:val="20"/>
        </w:rPr>
        <w:t> in the festivities for the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şölen, </w:t>
      </w:r>
      <w:r>
        <w:rPr>
          <w:spacing w:val="-2"/>
          <w:sz w:val="20"/>
        </w:rPr>
        <w:t>festival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968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bonfire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display.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şenlik</w:t>
      </w:r>
      <w:r>
        <w:rPr>
          <w:spacing w:val="-10"/>
          <w:sz w:val="20"/>
        </w:rPr>
        <w:t> </w:t>
      </w:r>
      <w:r>
        <w:rPr>
          <w:sz w:val="20"/>
        </w:rPr>
        <w:t>ateşi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hizmet 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9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ritüel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reşit olmak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rol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6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seremoni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festival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8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76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sertifika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resmi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ziyafet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güçlendirmek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bağ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korumak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konuşma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hızlı gitmek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4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kovalamak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asmak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60" w:right="110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düz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60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arkeolog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29" w:lineRule="exact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trace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5"/>
          <w:w w:val="95"/>
        </w:rPr>
        <w:t>iz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60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gül suyu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119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2"/>
        </w:numPr>
        <w:tabs>
          <w:tab w:pos="1473" w:val="left" w:leader="none"/>
        </w:tabs>
        <w:spacing w:line="233" w:lineRule="exact" w:before="0" w:after="0"/>
        <w:ind w:left="1472" w:right="0" w:hanging="213"/>
        <w:jc w:val="both"/>
        <w:rPr>
          <w:sz w:val="20"/>
        </w:rPr>
      </w:pPr>
      <w:r>
        <w:rPr>
          <w:sz w:val="20"/>
        </w:rPr>
        <w:t>herkesin</w:t>
      </w:r>
      <w:r>
        <w:rPr>
          <w:spacing w:val="-11"/>
          <w:sz w:val="20"/>
        </w:rPr>
        <w:t> </w:t>
      </w:r>
      <w:r>
        <w:rPr>
          <w:sz w:val="20"/>
        </w:rPr>
        <w:t>çok</w:t>
      </w:r>
      <w:r>
        <w:rPr>
          <w:spacing w:val="-10"/>
          <w:sz w:val="20"/>
        </w:rPr>
        <w:t> </w:t>
      </w:r>
      <w:r>
        <w:rPr>
          <w:sz w:val="20"/>
        </w:rPr>
        <w:t>iyi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bildiği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32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60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3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karşılaştırma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  <w:tab w:pos="1260" w:val="left" w:leader="none"/>
        </w:tabs>
        <w:spacing w:line="243" w:lineRule="exact" w:before="78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4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z w:val="20"/>
        </w:rPr>
        <w:t>büyük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ölçüde</w:t>
      </w:r>
    </w:p>
    <w:p>
      <w:pPr>
        <w:pStyle w:val="BodyText"/>
        <w:rPr>
          <w:sz w:val="22"/>
        </w:rPr>
      </w:pPr>
    </w:p>
    <w:p>
      <w:pPr>
        <w:spacing w:before="138"/>
        <w:ind w:left="4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11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916" w:firstLine="0"/>
        <w:jc w:val="both"/>
        <w:rPr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 town knows about it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yaymak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74" w:val="left" w:leader="none"/>
        </w:tabs>
        <w:spacing w:line="235" w:lineRule="auto" w:before="0" w:after="0"/>
        <w:ind w:left="1260" w:right="1828" w:firstLine="0"/>
        <w:jc w:val="left"/>
        <w:rPr>
          <w:sz w:val="20"/>
        </w:rPr>
      </w:pPr>
      <w:r>
        <w:rPr>
          <w:sz w:val="20"/>
        </w:rPr>
        <w:t>fenomen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7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0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74" w:val="left" w:leader="none"/>
        </w:tabs>
        <w:spacing w:line="253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erişmek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a large and important organisation ● </w:t>
      </w:r>
      <w:r>
        <w:rPr>
          <w:i/>
          <w:sz w:val="20"/>
        </w:rPr>
        <w:t>The</w:t>
      </w:r>
      <w:r>
        <w:rPr>
          <w:i/>
          <w:sz w:val="20"/>
        </w:rPr>
        <w:t> Professor has worked for a number of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73" w:val="left" w:leader="none"/>
        </w:tabs>
        <w:spacing w:line="246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kurum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88" w:space="40"/>
            <w:col w:w="62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 gösterimi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4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atölye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ortak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çalışmaya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dayalı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teknik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vurgu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vazgeçmek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çok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satan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135" w:firstLine="0"/>
        <w:jc w:val="left"/>
        <w:rPr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  <w:r>
        <w:rPr>
          <w:i/>
          <w:sz w:val="20"/>
        </w:rPr>
        <w:t> I can give you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kopya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uyuyakalmak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gradual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yavaşça,</w:t>
      </w:r>
      <w:r>
        <w:rPr>
          <w:spacing w:val="3"/>
        </w:rPr>
        <w:t> </w:t>
      </w:r>
      <w:r>
        <w:rPr>
          <w:spacing w:val="-2"/>
          <w:w w:val="95"/>
        </w:rPr>
        <w:t>zamanla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ortaya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7" w:after="0"/>
        <w:ind w:left="1150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50" w:right="1283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(birini)</w:t>
      </w:r>
      <w:r>
        <w:rPr>
          <w:spacing w:val="-13"/>
          <w:sz w:val="20"/>
        </w:rPr>
        <w:t> </w:t>
      </w:r>
      <w:r>
        <w:rPr>
          <w:sz w:val="20"/>
        </w:rPr>
        <w:t>ikna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93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7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denemek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özdeşleştirmek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0" w:after="0"/>
        <w:ind w:left="1149" w:right="770" w:firstLine="0"/>
        <w:jc w:val="left"/>
        <w:rPr>
          <w:sz w:val="20"/>
        </w:rPr>
      </w:pPr>
      <w:r>
        <w:rPr>
          <w:i/>
          <w:sz w:val="20"/>
        </w:rPr>
        <w:t>Looking back, I can see exactly what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problem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geçmişe/geriye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dönüp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755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zamana yaymak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406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şeyi) iptal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başlamak, ilerlemek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ün, şöhret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kök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 ölçüde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sonuç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özetlemek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özetlemek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brief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kısaca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küreselleşme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achieves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ability to communicate effectively will be assessed during the interview.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effective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etkili</w:t>
      </w:r>
      <w:r>
        <w:rPr>
          <w:spacing w:val="-8"/>
        </w:rPr>
        <w:t> </w:t>
      </w:r>
      <w:r>
        <w:rPr>
          <w:spacing w:val="-2"/>
        </w:rPr>
        <w:t>bir</w:t>
      </w:r>
      <w:r>
        <w:rPr>
          <w:spacing w:val="-7"/>
        </w:rPr>
        <w:t> </w:t>
      </w:r>
      <w:r>
        <w:rPr>
          <w:spacing w:val="-2"/>
        </w:rPr>
        <w:t>şekilde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39" w:right="532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0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5"/>
          <w:sz w:val="20"/>
        </w:rPr>
        <w:t>ana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aware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unaware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farkındalık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1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yöntem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59902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kültürlerarası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çalkantılı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2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kaydıraklı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zıplama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alanı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arka plan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4" w:lineRule="auto" w:before="71" w:after="0"/>
        <w:ind w:left="1239" w:right="1235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own character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</w:t>
      </w:r>
      <w:r>
        <w:rPr>
          <w:i/>
          <w:spacing w:val="-2"/>
          <w:sz w:val="20"/>
        </w:rPr>
        <w:t>person.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self-aware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öz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farkındalık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cesaret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5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644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523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kendini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(birinin)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yerine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koymak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785" w:hanging="794"/>
        <w:jc w:val="left"/>
        <w:rPr>
          <w:sz w:val="20"/>
        </w:rPr>
      </w:pPr>
      <w:r>
        <w:rPr>
          <w:b/>
          <w:sz w:val="20"/>
        </w:rPr>
        <w:t>cross-cultural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ˌkrɒsˈkʌltʃərəl</w:t>
      </w:r>
      <w:r>
        <w:rPr>
          <w:sz w:val="20"/>
        </w:rPr>
        <w:t>/ 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kültürler</w:t>
      </w:r>
      <w:r>
        <w:rPr>
          <w:spacing w:val="-16"/>
          <w:sz w:val="20"/>
        </w:rPr>
        <w:t> </w:t>
      </w:r>
      <w:r>
        <w:rPr>
          <w:sz w:val="20"/>
        </w:rPr>
        <w:t>arası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açıklık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varsayım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sertlik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74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bölünmüş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91" w:after="0"/>
        <w:ind w:left="1162" w:right="1046" w:hanging="794"/>
        <w:jc w:val="left"/>
        <w:rPr>
          <w:sz w:val="20"/>
        </w:rPr>
      </w:pPr>
      <w:r>
        <w:rPr>
          <w:b/>
          <w:sz w:val="20"/>
        </w:rPr>
        <w:br w:type="column"/>
        <w:t>bridge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gap</w:t>
      </w:r>
      <w:r>
        <w:rPr>
          <w:b/>
          <w:spacing w:val="39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brɪdʒ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gæp</w:t>
      </w:r>
      <w:r>
        <w:rPr>
          <w:sz w:val="20"/>
        </w:rPr>
        <w:t>/</w:t>
      </w:r>
      <w:r>
        <w:rPr>
          <w:sz w:val="20"/>
        </w:rPr>
        <w:t> 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8"/>
        <w:ind w:left="1162" w:right="740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46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açığı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kapamak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4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tend</w:t>
      </w:r>
      <w:r>
        <w:rPr>
          <w:i/>
          <w:sz w:val="20"/>
        </w:rPr>
        <w:t> to go to sleep later in the summer.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tendency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eğilimi</w:t>
      </w:r>
      <w:r>
        <w:rPr>
          <w:spacing w:val="3"/>
        </w:rPr>
        <w:t> </w:t>
      </w:r>
      <w:r>
        <w:rPr>
          <w:spacing w:val="-4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becomes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47"/>
        </w:numPr>
        <w:tabs>
          <w:tab w:pos="1375" w:val="left" w:leader="none"/>
        </w:tabs>
        <w:spacing w:line="246" w:lineRule="exact" w:before="0" w:after="0"/>
        <w:ind w:left="1374" w:right="0" w:hanging="213"/>
        <w:jc w:val="both"/>
        <w:rPr>
          <w:sz w:val="20"/>
        </w:rPr>
      </w:pPr>
      <w:r>
        <w:rPr>
          <w:spacing w:val="-2"/>
          <w:sz w:val="20"/>
        </w:rPr>
        <w:t>içselleştirmek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2"/>
        <w:jc w:val="both"/>
      </w:pPr>
      <w:r>
        <w:rPr>
          <w:rFonts w:ascii="Calibri" w:hAnsi="Calibri"/>
          <w:w w:val="105"/>
        </w:rPr>
        <w:t>aʊt</w:t>
      </w:r>
      <w:r>
        <w:rPr>
          <w:rFonts w:ascii="Calibri" w:hAnsi="Calibri"/>
          <w:spacing w:val="19"/>
          <w:w w:val="105"/>
        </w:rPr>
        <w:t> </w:t>
      </w: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2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)/</w:t>
      </w:r>
    </w:p>
    <w:p>
      <w:pPr>
        <w:spacing w:line="242" w:lineRule="auto" w:before="0"/>
        <w:ind w:left="1162" w:right="873" w:firstLine="0"/>
        <w:jc w:val="left"/>
        <w:rPr>
          <w:sz w:val="20"/>
        </w:rPr>
      </w:pPr>
      <w:r>
        <w:rPr>
          <w:sz w:val="20"/>
        </w:rPr>
        <w:t>treat sb badly because of sth that is not their fault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it out on you; I’m sorry.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şeyin) acısını (birinden) çıkarmak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6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40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sorgulamak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486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481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25" w:hanging="177"/>
      </w:pPr>
      <w:rPr>
        <w:rFonts w:hint="default"/>
        <w:lang w:val="en-gb" w:eastAsia="en-US" w:bidi="ar-SA"/>
      </w:r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5CCE6F-AC12-4EE0-AC9F-B8E8FEEC5197}"/>
</file>

<file path=customXml/itemProps2.xml><?xml version="1.0" encoding="utf-8"?>
<ds:datastoreItem xmlns:ds="http://schemas.openxmlformats.org/officeDocument/2006/customXml" ds:itemID="{C2C99F78-5985-4B6D-9835-69A61AA452B6}"/>
</file>

<file path=customXml/itemProps3.xml><?xml version="1.0" encoding="utf-8"?>
<ds:datastoreItem xmlns:ds="http://schemas.openxmlformats.org/officeDocument/2006/customXml" ds:itemID="{D17A1E12-7A21-4B4E-86D7-358551676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2022-04-27T09:05:54Z</dcterms:created>
  <dcterms:modified xsi:type="dcterms:W3CDTF">2022-04-27T09:05:54Z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